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ind w:right="-170"/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  <w:r>
        <w:rPr>
          <w:rFonts w:ascii="Times New Roman" w:hAnsi="Times New Roman" w:eastAsia="方正小标宋简体" w:cs="Times New Roman"/>
          <w:b/>
          <w:sz w:val="36"/>
          <w:szCs w:val="36"/>
        </w:rPr>
        <w:t>少数民族高层次骨干人才计划</w:t>
      </w:r>
      <w:r>
        <w:rPr>
          <w:rFonts w:hint="eastAsia" w:ascii="Times New Roman" w:hAnsi="Times New Roman" w:eastAsia="方正小标宋简体" w:cs="Times New Roman"/>
          <w:b/>
          <w:sz w:val="36"/>
          <w:szCs w:val="36"/>
          <w:lang w:eastAsia="zh-CN"/>
        </w:rPr>
        <w:t>硕士</w:t>
      </w:r>
      <w:r>
        <w:rPr>
          <w:rFonts w:ascii="Times New Roman" w:hAnsi="Times New Roman" w:eastAsia="方正小标宋简体" w:cs="Times New Roman"/>
          <w:b/>
          <w:sz w:val="36"/>
          <w:szCs w:val="36"/>
        </w:rPr>
        <w:t>研究生定向协议书</w:t>
      </w:r>
    </w:p>
    <w:p>
      <w:pPr>
        <w:pStyle w:val="2"/>
        <w:spacing w:line="240" w:lineRule="exact"/>
        <w:ind w:right="-170"/>
        <w:jc w:val="center"/>
        <w:rPr>
          <w:rFonts w:ascii="Times New Roman" w:hAnsi="Times New Roman" w:eastAsia="楷体" w:cs="Times New Roman"/>
          <w:b/>
          <w:sz w:val="32"/>
          <w:szCs w:val="32"/>
        </w:rPr>
      </w:pPr>
    </w:p>
    <w:p>
      <w:pPr>
        <w:pStyle w:val="2"/>
        <w:spacing w:line="440" w:lineRule="exact"/>
        <w:ind w:right="-170"/>
        <w:jc w:val="center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sz w:val="32"/>
          <w:szCs w:val="32"/>
        </w:rPr>
        <w:t>（</w:t>
      </w:r>
      <w:r>
        <w:rPr>
          <w:rFonts w:ascii="Times New Roman" w:hAnsi="Times New Roman" w:eastAsia="楷体" w:cs="Times New Roman"/>
          <w:b/>
          <w:sz w:val="32"/>
          <w:szCs w:val="32"/>
        </w:rPr>
        <w:t>在职考生模板</w:t>
      </w:r>
      <w:r>
        <w:rPr>
          <w:rFonts w:hint="eastAsia" w:ascii="Times New Roman" w:hAnsi="Times New Roman" w:eastAsia="楷体" w:cs="Times New Roman"/>
          <w:b/>
          <w:sz w:val="32"/>
          <w:szCs w:val="32"/>
        </w:rPr>
        <w:t>）</w:t>
      </w:r>
    </w:p>
    <w:p>
      <w:pPr>
        <w:pStyle w:val="2"/>
        <w:spacing w:line="440" w:lineRule="exact"/>
        <w:ind w:right="-170" w:firstLine="600" w:firstLineChars="200"/>
        <w:jc w:val="center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</w:t>
      </w:r>
    </w:p>
    <w:p>
      <w:pPr>
        <w:pStyle w:val="2"/>
        <w:spacing w:line="54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甲方（招生单位）： </w:t>
      </w:r>
      <w:r>
        <w:rPr>
          <w:rFonts w:hint="eastAsia" w:ascii="仿宋" w:hAnsi="仿宋" w:eastAsia="仿宋" w:cs="仿宋"/>
          <w:spacing w:val="6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  乙方（定向单位）：</w:t>
      </w:r>
    </w:p>
    <w:p>
      <w:pPr>
        <w:pStyle w:val="2"/>
        <w:spacing w:line="54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丙方（定向生本人）：    丁方（定向单位所在省级教育行政部门）：</w:t>
      </w:r>
    </w:p>
    <w:p>
      <w:pPr>
        <w:pStyle w:val="2"/>
        <w:spacing w:line="540" w:lineRule="exact"/>
        <w:ind w:left="6359" w:leftChars="228" w:right="-169" w:hanging="5880" w:hangingChars="210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spacing w:line="540" w:lineRule="exact"/>
        <w:ind w:right="-170" w:firstLine="677" w:firstLineChars="24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根据《教育部办公厅关于下达2020年少数民族高层次骨干人才研究生招生计划的通知》，就丙方攻读少数民族高层次骨干人才研究生事宜，甲、乙、丙、丁四方经协商达成如下协议：</w:t>
      </w:r>
    </w:p>
    <w:p>
      <w:pPr>
        <w:pStyle w:val="2"/>
        <w:spacing w:line="540" w:lineRule="exact"/>
        <w:ind w:right="-170" w:firstLine="677" w:firstLineChars="24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一、甲方录取丙方为2020年_______________专业全日制硕士研究生。</w:t>
      </w:r>
    </w:p>
    <w:p>
      <w:pPr>
        <w:pStyle w:val="2"/>
        <w:spacing w:line="540" w:lineRule="exact"/>
        <w:ind w:right="-170" w:firstLine="677" w:firstLineChars="24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甲方根据《普通高等学校学生管理规定》对丙方进行管理，按培养方案对丙方进行培养。丙方在校学习期间学费、住宿费等按国家及甲方相关规定缴纳。丙方学习期满、符合毕业条件，甲方准予毕业；符合相应学位授予条件，甲方授予相应学位。</w:t>
      </w:r>
      <w:r>
        <w:rPr>
          <w:rFonts w:hint="eastAsia" w:ascii="仿宋" w:hAnsi="仿宋" w:eastAsia="仿宋" w:cs="仿宋"/>
          <w:iCs/>
          <w:sz w:val="28"/>
          <w:szCs w:val="28"/>
        </w:rPr>
        <w:t>丙方学习结束离校后，甲方将丙方毕业证书、学位证书及就读期间档案等寄送乙方，</w:t>
      </w:r>
      <w:r>
        <w:rPr>
          <w:rFonts w:hint="eastAsia" w:ascii="仿宋" w:hAnsi="仿宋" w:eastAsia="仿宋" w:cs="仿宋"/>
          <w:sz w:val="28"/>
          <w:szCs w:val="28"/>
        </w:rPr>
        <w:t>乙方负责安排丙方工作。</w:t>
      </w:r>
    </w:p>
    <w:p>
      <w:pPr>
        <w:pStyle w:val="2"/>
        <w:spacing w:line="540" w:lineRule="exact"/>
        <w:ind w:right="-170" w:firstLine="677" w:firstLineChars="24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三、丙方学习期间不迁转户口，党团组织关系按甲方有关规定办理。乙方负责管理丙方学习期间户籍关系和人事档案。丙方学习期间工资、医疗保险、福利待遇</w:t>
      </w:r>
      <w:r>
        <w:rPr>
          <w:rFonts w:hint="eastAsia" w:ascii="仿宋" w:hAnsi="仿宋" w:eastAsia="仿宋" w:cs="仿宋"/>
          <w:bCs/>
          <w:iCs/>
          <w:sz w:val="28"/>
          <w:szCs w:val="28"/>
        </w:rPr>
        <w:t>和职务职称晋升等</w:t>
      </w:r>
      <w:r>
        <w:rPr>
          <w:rFonts w:hint="eastAsia" w:ascii="仿宋" w:hAnsi="仿宋" w:eastAsia="仿宋" w:cs="仿宋"/>
          <w:sz w:val="28"/>
          <w:szCs w:val="28"/>
        </w:rPr>
        <w:t>，由乙方和丙方协商解决。丙方毕业后，甲方负责将其派遣回乙方。</w:t>
      </w:r>
    </w:p>
    <w:p>
      <w:pPr>
        <w:pStyle w:val="2"/>
        <w:spacing w:line="540" w:lineRule="exact"/>
        <w:ind w:right="-170" w:firstLine="677" w:firstLineChars="24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四、丙方学习结束后，必须回乙方工作，硕士毕业服务年限不得少于5年（含5年，其中内地西藏班、新疆班教师和管理人员为8年），博士毕业服务年限不得少于8年（含8年）。</w:t>
      </w:r>
    </w:p>
    <w:p>
      <w:pPr>
        <w:pStyle w:val="2"/>
        <w:spacing w:line="540" w:lineRule="exact"/>
        <w:ind w:right="-170" w:firstLine="677" w:firstLineChars="24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按照研究生学籍管理规定，一经录取，丙方须及时办理入学手续并注册学籍，修业年限和学习年限与其他普通类招生计划录取研究生一致。在校期间，丙方须遵守甲方各项规章制度，按时完成学业。丙方在校期间教育管理服务各类事项，如出国交换学习、学籍变动、学业奖助等，均按甲方有关规定执行。</w:t>
      </w:r>
    </w:p>
    <w:p>
      <w:pPr>
        <w:pStyle w:val="2"/>
        <w:spacing w:line="540" w:lineRule="exact"/>
        <w:ind w:right="-170" w:firstLine="677" w:firstLineChars="24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六、本协议一式五份，经甲、乙、丙、丁四方签字并加盖公章，自丙方</w:t>
      </w:r>
      <w:r>
        <w:rPr>
          <w:rFonts w:hint="eastAsia" w:ascii="仿宋" w:hAnsi="仿宋" w:eastAsia="仿宋" w:cs="仿宋"/>
          <w:iCs/>
          <w:sz w:val="28"/>
          <w:szCs w:val="28"/>
        </w:rPr>
        <w:t>取得正式学籍（报到）</w:t>
      </w:r>
      <w:r>
        <w:rPr>
          <w:rFonts w:hint="eastAsia" w:ascii="仿宋" w:hAnsi="仿宋" w:eastAsia="仿宋" w:cs="仿宋"/>
          <w:sz w:val="28"/>
          <w:szCs w:val="28"/>
        </w:rPr>
        <w:t>之日起生效。甲、乙、丙、丁四方各持一份，一份存入丙方个人档案，具有同等法律效力。</w:t>
      </w:r>
    </w:p>
    <w:p>
      <w:pPr>
        <w:pStyle w:val="2"/>
        <w:spacing w:line="540" w:lineRule="exact"/>
        <w:ind w:right="-170" w:firstLine="677" w:firstLineChars="242"/>
        <w:rPr>
          <w:rFonts w:hint="eastAsia" w:ascii="仿宋" w:hAnsi="仿宋" w:eastAsia="仿宋" w:cs="仿宋"/>
          <w:bCs/>
          <w:i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</w:t>
      </w:r>
      <w:r>
        <w:rPr>
          <w:rFonts w:hint="eastAsia" w:ascii="仿宋" w:hAnsi="仿宋" w:eastAsia="仿宋" w:cs="仿宋"/>
          <w:bCs/>
          <w:iCs/>
          <w:sz w:val="28"/>
          <w:szCs w:val="28"/>
        </w:rPr>
        <w:t>未尽事宜，由甲、乙、丙</w:t>
      </w:r>
      <w:bookmarkStart w:id="0" w:name="_GoBack"/>
      <w:bookmarkEnd w:id="0"/>
      <w:r>
        <w:rPr>
          <w:rFonts w:hint="eastAsia" w:ascii="仿宋" w:hAnsi="仿宋" w:eastAsia="仿宋" w:cs="仿宋"/>
          <w:bCs/>
          <w:iCs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丁</w:t>
      </w:r>
      <w:r>
        <w:rPr>
          <w:rFonts w:hint="eastAsia" w:ascii="仿宋" w:hAnsi="仿宋" w:eastAsia="仿宋" w:cs="仿宋"/>
          <w:bCs/>
          <w:iCs/>
          <w:sz w:val="28"/>
          <w:szCs w:val="28"/>
        </w:rPr>
        <w:t>四方</w:t>
      </w:r>
      <w:r>
        <w:rPr>
          <w:rFonts w:hint="eastAsia" w:ascii="仿宋" w:hAnsi="仿宋" w:eastAsia="仿宋" w:cs="仿宋"/>
          <w:sz w:val="28"/>
          <w:szCs w:val="28"/>
        </w:rPr>
        <w:t>协商解决</w:t>
      </w:r>
      <w:r>
        <w:rPr>
          <w:rFonts w:hint="eastAsia" w:ascii="仿宋" w:hAnsi="仿宋" w:eastAsia="仿宋" w:cs="仿宋"/>
          <w:bCs/>
          <w:iCs/>
          <w:sz w:val="28"/>
          <w:szCs w:val="28"/>
        </w:rPr>
        <w:t>。</w:t>
      </w:r>
    </w:p>
    <w:p>
      <w:pPr>
        <w:pStyle w:val="2"/>
        <w:spacing w:line="540" w:lineRule="exact"/>
        <w:ind w:left="420" w:leftChars="200" w:right="-17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spacing w:line="540" w:lineRule="exact"/>
        <w:ind w:left="420" w:leftChars="200" w:right="-17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spacing w:line="540" w:lineRule="exact"/>
        <w:ind w:left="420" w:leftChars="200" w:right="-17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spacing w:line="540" w:lineRule="exact"/>
        <w:ind w:left="420" w:leftChars="200" w:right="-17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spacing w:line="540" w:lineRule="exact"/>
        <w:ind w:left="420" w:leftChars="200" w:right="-17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spacing w:line="540" w:lineRule="exact"/>
        <w:ind w:left="420" w:leftChars="200" w:right="-17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甲方单位公章：                    乙方单位公章： </w:t>
      </w:r>
    </w:p>
    <w:p>
      <w:pPr>
        <w:pStyle w:val="2"/>
        <w:spacing w:line="540" w:lineRule="exact"/>
        <w:ind w:left="420" w:leftChars="200" w:right="-16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甲方负责人签字：                  乙方负责人签字：</w:t>
      </w:r>
    </w:p>
    <w:p>
      <w:pPr>
        <w:pStyle w:val="2"/>
        <w:spacing w:line="540" w:lineRule="exact"/>
        <w:ind w:left="420" w:leftChars="200" w:right="-169" w:firstLine="700" w:firstLineChars="2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 月    日                     年    月    日</w:t>
      </w:r>
    </w:p>
    <w:p>
      <w:pPr>
        <w:pStyle w:val="2"/>
        <w:spacing w:line="540" w:lineRule="exact"/>
        <w:ind w:left="420" w:leftChars="200" w:right="-17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spacing w:line="540" w:lineRule="exact"/>
        <w:ind w:left="420" w:leftChars="200" w:right="-17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spacing w:line="540" w:lineRule="exact"/>
        <w:ind w:left="420" w:leftChars="200" w:right="-17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丙方签字：                        丁方单位公章：</w:t>
      </w:r>
    </w:p>
    <w:p>
      <w:pPr>
        <w:pStyle w:val="2"/>
        <w:spacing w:line="540" w:lineRule="exact"/>
        <w:ind w:left="420" w:leftChars="200" w:right="-169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丁方负责人签字：</w:t>
      </w:r>
    </w:p>
    <w:p>
      <w:pPr>
        <w:pStyle w:val="2"/>
        <w:spacing w:line="540" w:lineRule="exact"/>
        <w:ind w:left="420" w:leftChars="200" w:right="-169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年    月    日                     年    月    日</w:t>
      </w:r>
    </w:p>
    <w:p>
      <w:pPr>
        <w:pStyle w:val="2"/>
        <w:spacing w:line="540" w:lineRule="exact"/>
        <w:ind w:right="-170" w:firstLine="580" w:firstLineChars="242"/>
        <w:rPr>
          <w:rFonts w:ascii="Times New Roman" w:hAnsi="Times New Roman" w:eastAsia="方正仿宋简体" w:cs="Times New Roman"/>
          <w:bCs/>
          <w:iCs/>
          <w:sz w:val="24"/>
          <w:szCs w:val="24"/>
        </w:rPr>
      </w:pPr>
    </w:p>
    <w:p>
      <w:pPr>
        <w:pStyle w:val="2"/>
        <w:spacing w:line="540" w:lineRule="exact"/>
        <w:ind w:right="-170" w:firstLine="580" w:firstLineChars="242"/>
        <w:rPr>
          <w:rFonts w:ascii="Times New Roman" w:hAnsi="Times New Roman" w:eastAsia="仿宋_GB2312" w:cs="Times New Roman"/>
          <w:bCs/>
          <w:iCs/>
          <w:sz w:val="24"/>
          <w:szCs w:val="24"/>
        </w:rPr>
      </w:pPr>
    </w:p>
    <w:p>
      <w:pPr>
        <w:pStyle w:val="2"/>
        <w:spacing w:line="540" w:lineRule="exact"/>
        <w:ind w:right="-170"/>
        <w:rPr>
          <w:rFonts w:ascii="Times New Roman" w:hAnsi="Times New Roman" w:eastAsia="仿宋_GB2312" w:cs="Times New Roman"/>
          <w:bCs/>
          <w:iCs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E7"/>
    <w:rsid w:val="002366E7"/>
    <w:rsid w:val="009E5201"/>
    <w:rsid w:val="25E92282"/>
    <w:rsid w:val="34CA0237"/>
    <w:rsid w:val="5D34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uiPriority w:val="0"/>
    <w:rPr>
      <w:rFonts w:ascii="宋体" w:hAnsi="Courier New" w:cs="Courier New"/>
      <w:szCs w:val="21"/>
    </w:rPr>
  </w:style>
  <w:style w:type="character" w:customStyle="1" w:styleId="5">
    <w:name w:val="纯文本 字符"/>
    <w:basedOn w:val="4"/>
    <w:link w:val="2"/>
    <w:uiPriority w:val="0"/>
    <w:rPr>
      <w:rFonts w:ascii="宋体" w:hAnsi="Courier New" w:cs="Courier New"/>
      <w:szCs w:val="21"/>
    </w:rPr>
  </w:style>
  <w:style w:type="character" w:customStyle="1" w:styleId="6">
    <w:name w:val="纯文本 字符1"/>
    <w:basedOn w:val="4"/>
    <w:semiHidden/>
    <w:uiPriority w:val="99"/>
    <w:rPr>
      <w:rFonts w:hAnsi="Courier New" w:cs="Courier New" w:asciiTheme="minor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319</Words>
  <Characters>1822</Characters>
  <Lines>15</Lines>
  <Paragraphs>4</Paragraphs>
  <TotalTime>3</TotalTime>
  <ScaleCrop>false</ScaleCrop>
  <LinksUpToDate>false</LinksUpToDate>
  <CharactersWithSpaces>2137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2019-09-30T08:52:00Z</dcterms:created>
  <dc:creator>贝</dc:creator>
  <cp:lastModifiedBy>黄雯</cp:lastModifiedBy>
  <dcterms:modified xsi:type="dcterms:W3CDTF">2019-10-12T07:23:50Z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